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43826E53" w:rsidR="008155EB" w:rsidRDefault="00ED53E9" w:rsidP="008155EB">
      <w:pPr>
        <w:pStyle w:val="Subtitle"/>
        <w:spacing w:before="10" w:after="10"/>
        <w:ind w:left="1440" w:firstLine="373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A677E5">
        <w:t xml:space="preserve">Approved </w:t>
      </w:r>
      <w:r w:rsidR="00DF29BF">
        <w:t>9-2-20</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77777777" w:rsidR="00784514" w:rsidRPr="003924DC" w:rsidRDefault="00ED53E9" w:rsidP="005D3C00">
      <w:pPr>
        <w:spacing w:before="10" w:after="10" w:line="360" w:lineRule="auto"/>
      </w:pPr>
      <w:r w:rsidRPr="003924DC">
        <w:t>Meeting</w:t>
      </w:r>
    </w:p>
    <w:p w14:paraId="79955D52" w14:textId="2982C0F2" w:rsidR="00784514" w:rsidRPr="003924DC" w:rsidRDefault="002C1412" w:rsidP="005D3C00">
      <w:pPr>
        <w:spacing w:before="10" w:after="10" w:line="360" w:lineRule="auto"/>
      </w:pPr>
      <w:r>
        <w:t>January 8, 202</w:t>
      </w:r>
      <w:r w:rsidR="00FB26B0">
        <w:t>0</w:t>
      </w:r>
    </w:p>
    <w:p w14:paraId="7229FF6F" w14:textId="4859BD40" w:rsidR="00784514" w:rsidRDefault="00256E8B" w:rsidP="005D3C00">
      <w:pPr>
        <w:spacing w:before="10" w:after="10" w:line="360" w:lineRule="auto"/>
      </w:pPr>
      <w:r>
        <w:rPr>
          <w:b/>
        </w:rPr>
        <w:t>6:0</w:t>
      </w:r>
      <w:r w:rsidR="00077BB2">
        <w:rPr>
          <w:b/>
        </w:rPr>
        <w:t>0</w:t>
      </w:r>
      <w:r w:rsidR="00ED53E9" w:rsidRPr="003924DC">
        <w:rPr>
          <w:b/>
        </w:rPr>
        <w:t>pm.</w:t>
      </w:r>
      <w:r w:rsidR="00ED53E9" w:rsidRPr="003924DC">
        <w:t xml:space="preserve"> – Gilmanton Academ</w:t>
      </w:r>
      <w:r w:rsidR="00F6594E">
        <w:t>y</w:t>
      </w:r>
    </w:p>
    <w:p w14:paraId="50392DD9" w14:textId="77777777" w:rsidR="005D062B" w:rsidRPr="003924DC" w:rsidRDefault="005D062B" w:rsidP="005D3C00">
      <w:pPr>
        <w:spacing w:before="10" w:after="10" w:line="360" w:lineRule="auto"/>
      </w:pPr>
    </w:p>
    <w:p w14:paraId="3CA0C6A8" w14:textId="77777777" w:rsidR="003924DC" w:rsidRPr="003924DC" w:rsidRDefault="003924DC" w:rsidP="005D3C00">
      <w:pPr>
        <w:spacing w:before="10" w:after="10" w:line="360" w:lineRule="auto"/>
      </w:pPr>
      <w:r w:rsidRPr="003924DC">
        <w:rPr>
          <w:b/>
        </w:rPr>
        <w:t xml:space="preserve">Committee Members </w:t>
      </w:r>
      <w:r w:rsidR="00ED53E9" w:rsidRPr="003924DC">
        <w:rPr>
          <w:b/>
        </w:rPr>
        <w:t>Present:</w:t>
      </w:r>
      <w:r w:rsidR="00ED53E9" w:rsidRPr="003924DC">
        <w:t xml:space="preserve"> </w:t>
      </w:r>
    </w:p>
    <w:p w14:paraId="7EF1F94A" w14:textId="186F60A5" w:rsidR="00F1392A" w:rsidRPr="003924DC" w:rsidRDefault="00A60133" w:rsidP="005D3C00">
      <w:pPr>
        <w:shd w:val="clear" w:color="auto" w:fill="FFFFFF"/>
        <w:spacing w:before="10" w:line="360" w:lineRule="auto"/>
        <w:rPr>
          <w:color w:val="222222"/>
        </w:rPr>
      </w:pPr>
      <w:r>
        <w:rPr>
          <w:color w:val="222222"/>
        </w:rPr>
        <w:t xml:space="preserve">Chairman Brian </w:t>
      </w:r>
      <w:proofErr w:type="spellStart"/>
      <w:r>
        <w:rPr>
          <w:color w:val="222222"/>
        </w:rPr>
        <w:t>Forst</w:t>
      </w:r>
      <w:proofErr w:type="spellEnd"/>
      <w:r>
        <w:rPr>
          <w:color w:val="222222"/>
        </w:rPr>
        <w:t xml:space="preserve">, </w:t>
      </w:r>
      <w:r w:rsidR="00F1392A" w:rsidRPr="003924DC">
        <w:rPr>
          <w:color w:val="222222"/>
        </w:rPr>
        <w:t xml:space="preserve">Vice Chairman Anne Kirby, Joanne </w:t>
      </w:r>
      <w:proofErr w:type="spellStart"/>
      <w:r w:rsidR="00F1392A" w:rsidRPr="003924DC">
        <w:rPr>
          <w:color w:val="222222"/>
        </w:rPr>
        <w:t>Melle</w:t>
      </w:r>
      <w:proofErr w:type="spellEnd"/>
      <w:r w:rsidR="00F1392A" w:rsidRPr="003924DC">
        <w:rPr>
          <w:color w:val="222222"/>
        </w:rPr>
        <w:t xml:space="preserve">, Grace </w:t>
      </w:r>
      <w:proofErr w:type="spellStart"/>
      <w:r w:rsidR="00F1392A" w:rsidRPr="003924DC">
        <w:rPr>
          <w:color w:val="222222"/>
        </w:rPr>
        <w:t>Sisti</w:t>
      </w:r>
      <w:proofErr w:type="spellEnd"/>
      <w:r w:rsidR="00F1392A" w:rsidRPr="003924DC">
        <w:rPr>
          <w:color w:val="222222"/>
        </w:rPr>
        <w:t xml:space="preserve">, </w:t>
      </w:r>
      <w:r w:rsidR="00176CF4">
        <w:rPr>
          <w:color w:val="222222"/>
        </w:rPr>
        <w:t>Mark Warren</w:t>
      </w:r>
      <w:r w:rsidR="00F1392A" w:rsidRPr="003924DC">
        <w:rPr>
          <w:color w:val="222222"/>
        </w:rPr>
        <w:t>- Select</w:t>
      </w:r>
      <w:r w:rsidR="00AA4A0D">
        <w:rPr>
          <w:color w:val="222222"/>
        </w:rPr>
        <w:t xml:space="preserve">men’s Rep, Alec Bass, Malcom </w:t>
      </w:r>
      <w:r w:rsidR="00CC5F38">
        <w:rPr>
          <w:color w:val="222222"/>
        </w:rPr>
        <w:t>Macleod</w:t>
      </w:r>
      <w:r w:rsidR="00F1392A" w:rsidRPr="003924DC">
        <w:rPr>
          <w:color w:val="222222"/>
        </w:rPr>
        <w:t>- School Board Rep., Steve Bedard, Patrick Hackley-Sawyer Lake Rep.</w:t>
      </w:r>
      <w:r w:rsidR="007C2522">
        <w:rPr>
          <w:color w:val="222222"/>
        </w:rPr>
        <w:t xml:space="preserve">, </w:t>
      </w:r>
    </w:p>
    <w:p w14:paraId="23F5790E" w14:textId="77777777" w:rsidR="00784514" w:rsidRPr="003924DC" w:rsidRDefault="00784514" w:rsidP="005D3C00">
      <w:pPr>
        <w:spacing w:before="10" w:after="10" w:line="360" w:lineRule="auto"/>
      </w:pPr>
    </w:p>
    <w:p w14:paraId="1B31DA97" w14:textId="70B63646" w:rsidR="00784514" w:rsidRDefault="003924DC" w:rsidP="005D3C00">
      <w:pPr>
        <w:shd w:val="clear" w:color="auto" w:fill="FFFFFF"/>
        <w:spacing w:before="10" w:after="10" w:line="360" w:lineRule="auto"/>
        <w:rPr>
          <w:color w:val="222222"/>
        </w:rPr>
      </w:pPr>
      <w:r w:rsidRPr="00975AF5">
        <w:t xml:space="preserve">Also present: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14:paraId="061AFE6C" w14:textId="77777777" w:rsidTr="00F1392A">
        <w:trPr>
          <w:tblCellSpacing w:w="15" w:type="dxa"/>
        </w:trPr>
        <w:tc>
          <w:tcPr>
            <w:tcW w:w="0" w:type="auto"/>
            <w:vAlign w:val="center"/>
            <w:hideMark/>
          </w:tcPr>
          <w:p w14:paraId="629B97CA" w14:textId="77777777" w:rsidR="00F1392A" w:rsidRDefault="00F1392A" w:rsidP="005D3C00">
            <w:pPr>
              <w:spacing w:before="10" w:line="360" w:lineRule="auto"/>
            </w:pPr>
          </w:p>
        </w:tc>
      </w:tr>
    </w:tbl>
    <w:p w14:paraId="549F2723" w14:textId="77777777" w:rsidR="00F1392A" w:rsidRDefault="00F1392A" w:rsidP="005D3C00">
      <w:pPr>
        <w:spacing w:before="10" w:after="10" w:line="360" w:lineRule="auto"/>
      </w:pPr>
    </w:p>
    <w:p w14:paraId="78AD4280" w14:textId="77777777" w:rsidR="00784514" w:rsidRDefault="00AA4A0D" w:rsidP="005D3C00">
      <w:pPr>
        <w:spacing w:before="10" w:after="10" w:line="360" w:lineRule="auto"/>
      </w:pPr>
      <w:r>
        <w:rPr>
          <w:b/>
        </w:rPr>
        <w:t>6:0</w:t>
      </w:r>
      <w:r w:rsidR="00077BB2">
        <w:rPr>
          <w:b/>
        </w:rPr>
        <w:t>0</w:t>
      </w:r>
      <w:r w:rsidR="00ED53E9" w:rsidRPr="003924DC">
        <w:rPr>
          <w:b/>
        </w:rPr>
        <w:t>pm</w:t>
      </w:r>
      <w:r w:rsidR="00ED53E9" w:rsidRPr="003924DC">
        <w:t xml:space="preserve"> </w:t>
      </w:r>
      <w:r w:rsidR="006C49BA" w:rsidRPr="003924DC">
        <w:rPr>
          <w:color w:val="222222"/>
        </w:rPr>
        <w:t xml:space="preserve">Chairman </w:t>
      </w:r>
      <w:r w:rsidR="00A60133">
        <w:rPr>
          <w:color w:val="222222"/>
        </w:rPr>
        <w:t xml:space="preserve">Brian </w:t>
      </w:r>
      <w:proofErr w:type="spellStart"/>
      <w:r w:rsidR="00A60133">
        <w:rPr>
          <w:color w:val="222222"/>
        </w:rPr>
        <w:t>Forst</w:t>
      </w:r>
      <w:proofErr w:type="spellEnd"/>
      <w:r w:rsidR="006C49BA">
        <w:t xml:space="preserve"> </w:t>
      </w:r>
      <w:r w:rsidR="003924DC">
        <w:t>open</w:t>
      </w:r>
      <w:r w:rsidR="006C49BA">
        <w:t>ed</w:t>
      </w:r>
      <w:r w:rsidR="003924DC">
        <w:t xml:space="preserve"> up the meeting and led the </w:t>
      </w:r>
      <w:r w:rsidR="00ED53E9" w:rsidRPr="003924DC">
        <w:t>Pledge of Allegiance.</w:t>
      </w:r>
    </w:p>
    <w:p w14:paraId="07EAD077" w14:textId="26FB3973" w:rsidR="00A60133" w:rsidRDefault="00A60133" w:rsidP="005D3C00">
      <w:pPr>
        <w:spacing w:before="10" w:after="10" w:line="360" w:lineRule="auto"/>
      </w:pPr>
    </w:p>
    <w:p w14:paraId="0ED7CB12" w14:textId="5263CE2C" w:rsidR="00CE027F" w:rsidRDefault="00CE027F" w:rsidP="005D3C00">
      <w:pPr>
        <w:spacing w:before="10" w:after="10" w:line="360" w:lineRule="auto"/>
      </w:pPr>
      <w:r>
        <w:t xml:space="preserve">Chairman </w:t>
      </w:r>
      <w:proofErr w:type="spellStart"/>
      <w:r>
        <w:t>Forst</w:t>
      </w:r>
      <w:proofErr w:type="spellEnd"/>
      <w:r>
        <w:t xml:space="preserve"> </w:t>
      </w:r>
      <w:r w:rsidR="007B60CA">
        <w:t>went through all warrant articles.</w:t>
      </w:r>
    </w:p>
    <w:p w14:paraId="3FD0E778" w14:textId="77777777" w:rsidR="007B60CA" w:rsidRDefault="007B60CA" w:rsidP="005D3C00">
      <w:pPr>
        <w:spacing w:before="10" w:after="10" w:line="360" w:lineRule="auto"/>
      </w:pPr>
    </w:p>
    <w:p w14:paraId="59E945CD" w14:textId="7C4E2316" w:rsidR="007B60CA" w:rsidRDefault="007B60CA" w:rsidP="005D3C00">
      <w:pPr>
        <w:spacing w:before="10" w:after="10" w:line="360" w:lineRule="auto"/>
      </w:pPr>
      <w:r>
        <w:t>Article 10- $4,283,200</w:t>
      </w:r>
    </w:p>
    <w:p w14:paraId="5CA50DE8" w14:textId="6BB2FDA1" w:rsidR="006B2E40" w:rsidRDefault="006B2E40" w:rsidP="005D3C00">
      <w:pPr>
        <w:spacing w:before="10" w:after="10" w:line="360" w:lineRule="auto"/>
      </w:pPr>
      <w:r>
        <w:t xml:space="preserve">Chairman </w:t>
      </w:r>
      <w:proofErr w:type="spellStart"/>
      <w:r>
        <w:t>Forst</w:t>
      </w:r>
      <w:proofErr w:type="spellEnd"/>
      <w:r>
        <w:t xml:space="preserve"> said this amount will change to reflect what the Budget Committee approves after Super Saturday.</w:t>
      </w:r>
    </w:p>
    <w:p w14:paraId="4CB8F888" w14:textId="6F8E8732" w:rsidR="006B2E40" w:rsidRDefault="006B2E40" w:rsidP="005D3C00">
      <w:pPr>
        <w:spacing w:before="10" w:after="10" w:line="360" w:lineRule="auto"/>
      </w:pPr>
      <w:r>
        <w:br/>
        <w:t>Article 11- Rename the Replace Ambulance Fund</w:t>
      </w:r>
    </w:p>
    <w:p w14:paraId="49E56B52" w14:textId="158AD5ED" w:rsidR="006B2E40" w:rsidRDefault="006B2E40" w:rsidP="005D3C00">
      <w:pPr>
        <w:spacing w:before="10" w:after="10" w:line="360" w:lineRule="auto"/>
      </w:pPr>
      <w:r>
        <w:t xml:space="preserve">Mr. Bore said they are recommending </w:t>
      </w:r>
      <w:r w:rsidR="00421A46">
        <w:t>renaming</w:t>
      </w:r>
      <w:r>
        <w:t xml:space="preserve"> this fund so they can add a Chasse to the Ambulance and save on the cost. </w:t>
      </w:r>
      <w:r w:rsidR="00421A46">
        <w:t xml:space="preserve">Due to legalities, the way this CRF is named they cannot use it to replace the Chassis. Chairman </w:t>
      </w:r>
      <w:proofErr w:type="spellStart"/>
      <w:r w:rsidR="00421A46">
        <w:t>Forst</w:t>
      </w:r>
      <w:proofErr w:type="spellEnd"/>
      <w:r w:rsidR="00421A46">
        <w:t xml:space="preserve"> said using money that has been saved is a great choice rather than to tax Residents. </w:t>
      </w:r>
    </w:p>
    <w:p w14:paraId="4ED9C4B7" w14:textId="135C7B85" w:rsidR="00421A46" w:rsidRDefault="00421A46" w:rsidP="005D3C00">
      <w:pPr>
        <w:spacing w:before="10" w:after="10" w:line="360" w:lineRule="auto"/>
      </w:pPr>
    </w:p>
    <w:p w14:paraId="5DFB6B64" w14:textId="25200FAD" w:rsidR="00421A46" w:rsidRDefault="00421A46" w:rsidP="005D3C00">
      <w:pPr>
        <w:spacing w:before="10" w:after="10" w:line="360" w:lineRule="auto"/>
      </w:pPr>
      <w:r>
        <w:t>Article 12- Refurbish/Remount Ambulance A1</w:t>
      </w:r>
    </w:p>
    <w:p w14:paraId="105795DC" w14:textId="12DFB987" w:rsidR="00421A46" w:rsidRDefault="00421A46" w:rsidP="005D3C00">
      <w:pPr>
        <w:spacing w:before="10" w:after="10" w:line="360" w:lineRule="auto"/>
      </w:pPr>
      <w:r>
        <w:t xml:space="preserve">Chairman </w:t>
      </w:r>
      <w:proofErr w:type="spellStart"/>
      <w:r>
        <w:t>Forst</w:t>
      </w:r>
      <w:proofErr w:type="spellEnd"/>
      <w:r>
        <w:t xml:space="preserve"> said </w:t>
      </w:r>
      <w:r w:rsidR="001B22AD">
        <w:t>to word it that the money will be withdrawn from the newly established fund and if article 11 fails it will be raised by taxation.</w:t>
      </w:r>
    </w:p>
    <w:p w14:paraId="51A83DA3" w14:textId="77777777" w:rsidR="00421A46" w:rsidRDefault="00421A46" w:rsidP="005D3C00">
      <w:pPr>
        <w:spacing w:before="10" w:after="10" w:line="360" w:lineRule="auto"/>
      </w:pPr>
    </w:p>
    <w:p w14:paraId="5697F87A" w14:textId="25039DEA" w:rsidR="00094652" w:rsidRDefault="00E96E64" w:rsidP="00421A46">
      <w:pPr>
        <w:spacing w:before="10" w:after="10" w:line="360" w:lineRule="auto"/>
      </w:pPr>
      <w:r>
        <w:t xml:space="preserve"> </w:t>
      </w:r>
      <w:r w:rsidR="00421A46">
        <w:t>Article 13- Add to previously establish non-Capital and Capital Reserve Funds</w:t>
      </w:r>
    </w:p>
    <w:p w14:paraId="16CDDBA6" w14:textId="72702746" w:rsidR="00A22911" w:rsidRDefault="00A22911" w:rsidP="00421A46">
      <w:pPr>
        <w:spacing w:before="10" w:after="10" w:line="360" w:lineRule="auto"/>
      </w:pPr>
    </w:p>
    <w:p w14:paraId="539F9C91" w14:textId="647F2B94" w:rsidR="00A22911" w:rsidRDefault="00A22911" w:rsidP="00421A46">
      <w:pPr>
        <w:spacing w:before="10" w:after="10" w:line="360" w:lineRule="auto"/>
      </w:pPr>
      <w:r>
        <w:t>Article 14- Purchase of a new Police Cruiser</w:t>
      </w:r>
    </w:p>
    <w:p w14:paraId="7DB7B2E4" w14:textId="0B56C4C6" w:rsidR="00A22911" w:rsidRDefault="00A22911" w:rsidP="00421A46">
      <w:pPr>
        <w:spacing w:before="10" w:after="10" w:line="360" w:lineRule="auto"/>
      </w:pPr>
    </w:p>
    <w:p w14:paraId="3398D6F5" w14:textId="039796B4" w:rsidR="00A22911" w:rsidRDefault="00A22911" w:rsidP="00421A46">
      <w:pPr>
        <w:spacing w:before="10" w:after="10" w:line="360" w:lineRule="auto"/>
      </w:pPr>
      <w:r>
        <w:t>Article 15- Purchase Highway Truck and Trailer</w:t>
      </w:r>
    </w:p>
    <w:p w14:paraId="697D21F3" w14:textId="10110952" w:rsidR="00A22911" w:rsidRDefault="00A22911" w:rsidP="00421A46">
      <w:pPr>
        <w:spacing w:before="10" w:after="10" w:line="360" w:lineRule="auto"/>
      </w:pPr>
      <w:r>
        <w:t xml:space="preserve">Chairman </w:t>
      </w:r>
      <w:proofErr w:type="spellStart"/>
      <w:r>
        <w:t>Forst</w:t>
      </w:r>
      <w:proofErr w:type="spellEnd"/>
      <w:r>
        <w:t xml:space="preserve"> asked to have the breakdown of the price for public hearing.</w:t>
      </w:r>
    </w:p>
    <w:p w14:paraId="7AFD4199" w14:textId="60CA7966" w:rsidR="00A22911" w:rsidRDefault="00A22911" w:rsidP="00421A46">
      <w:pPr>
        <w:spacing w:before="10" w:after="10" w:line="360" w:lineRule="auto"/>
      </w:pPr>
    </w:p>
    <w:p w14:paraId="52A030C5" w14:textId="789F5871" w:rsidR="00A22911" w:rsidRDefault="00A22911" w:rsidP="00421A46">
      <w:pPr>
        <w:spacing w:before="10" w:after="10" w:line="360" w:lineRule="auto"/>
      </w:pPr>
      <w:r>
        <w:t>Article 16- Academy Building Driveway Parking Lot Repaving</w:t>
      </w:r>
    </w:p>
    <w:p w14:paraId="1410D619" w14:textId="59827B13" w:rsidR="00A22911" w:rsidRDefault="00A22911" w:rsidP="00421A46">
      <w:pPr>
        <w:spacing w:before="10" w:after="10" w:line="360" w:lineRule="auto"/>
      </w:pPr>
    </w:p>
    <w:p w14:paraId="7DB869C1" w14:textId="337F78E1" w:rsidR="00A22911" w:rsidRDefault="00A22911" w:rsidP="00421A46">
      <w:pPr>
        <w:spacing w:before="10" w:after="10" w:line="360" w:lineRule="auto"/>
      </w:pPr>
      <w:r>
        <w:t>Article 17- Establish Contingency Fund $43,197</w:t>
      </w:r>
    </w:p>
    <w:p w14:paraId="5AA06356" w14:textId="77777777" w:rsidR="00A22911" w:rsidRDefault="00A22911" w:rsidP="00421A46">
      <w:pPr>
        <w:spacing w:before="10" w:after="10" w:line="360" w:lineRule="auto"/>
      </w:pPr>
    </w:p>
    <w:p w14:paraId="3B5D22B0" w14:textId="773B24B1" w:rsidR="00A22911" w:rsidRDefault="00A22911" w:rsidP="00421A46">
      <w:pPr>
        <w:spacing w:before="10" w:after="10" w:line="360" w:lineRule="auto"/>
      </w:pPr>
      <w:r>
        <w:t>Article 18- Academy Roof Replacement</w:t>
      </w:r>
    </w:p>
    <w:p w14:paraId="652F903E" w14:textId="6CBD963A" w:rsidR="00A22911" w:rsidRDefault="00A22911" w:rsidP="00421A46">
      <w:pPr>
        <w:spacing w:before="10" w:after="10" w:line="360" w:lineRule="auto"/>
      </w:pPr>
    </w:p>
    <w:p w14:paraId="40392B01" w14:textId="782CA8F7" w:rsidR="00A22911" w:rsidRDefault="00A22911" w:rsidP="00421A46">
      <w:pPr>
        <w:spacing w:before="10" w:after="10" w:line="360" w:lineRule="auto"/>
      </w:pPr>
      <w:r>
        <w:t>Article 19- Iron Works Fire Station Lease Agreement $1</w:t>
      </w:r>
    </w:p>
    <w:p w14:paraId="2C8E1983" w14:textId="62758BA2" w:rsidR="00A22911" w:rsidRDefault="00A22911" w:rsidP="00421A46">
      <w:pPr>
        <w:spacing w:before="10" w:after="10" w:line="360" w:lineRule="auto"/>
      </w:pPr>
    </w:p>
    <w:p w14:paraId="527AA5E9" w14:textId="645B0D94" w:rsidR="00A22911" w:rsidRDefault="00A22911" w:rsidP="00421A46">
      <w:pPr>
        <w:spacing w:before="10" w:after="10" w:line="360" w:lineRule="auto"/>
      </w:pPr>
      <w:r>
        <w:t>Article 20</w:t>
      </w:r>
      <w:r w:rsidR="008E4264">
        <w:t>- Iron Works Fire Station Roof Replacement $30,000.</w:t>
      </w:r>
      <w:r w:rsidR="00CA0D2F">
        <w:t xml:space="preserve"> </w:t>
      </w:r>
      <w:r w:rsidR="008E4264">
        <w:t xml:space="preserve">($7,900 from </w:t>
      </w:r>
      <w:r w:rsidR="00CA0D2F">
        <w:t>CRF</w:t>
      </w:r>
      <w:r w:rsidR="008E4264">
        <w:t>, $22,100 from taxation)</w:t>
      </w:r>
    </w:p>
    <w:p w14:paraId="196ED0BF" w14:textId="48EA54FE" w:rsidR="008E4264" w:rsidRDefault="008E4264" w:rsidP="00421A46">
      <w:pPr>
        <w:spacing w:before="10" w:after="10" w:line="360" w:lineRule="auto"/>
      </w:pPr>
      <w:r>
        <w:br/>
        <w:t xml:space="preserve">Article 21- Purchase new extrication tool set $19,000 ($2,000 from </w:t>
      </w:r>
      <w:r w:rsidR="00CA0D2F">
        <w:t>CRF</w:t>
      </w:r>
      <w:r>
        <w:t>, $17,000 from taxation)</w:t>
      </w:r>
    </w:p>
    <w:p w14:paraId="19CBB075" w14:textId="77777777" w:rsidR="008E4264" w:rsidRDefault="008E4264" w:rsidP="00421A46">
      <w:pPr>
        <w:spacing w:before="10" w:after="10" w:line="360" w:lineRule="auto"/>
      </w:pPr>
    </w:p>
    <w:p w14:paraId="50623A8B" w14:textId="7267C588" w:rsidR="008E4264" w:rsidRDefault="008E4264" w:rsidP="00421A46">
      <w:pPr>
        <w:spacing w:before="10" w:after="10" w:line="360" w:lineRule="auto"/>
      </w:pPr>
      <w:r>
        <w:t xml:space="preserve"> Article 22- Purchase new sander $14,500 from CRF</w:t>
      </w:r>
    </w:p>
    <w:p w14:paraId="1211D4DD" w14:textId="511FEFD6" w:rsidR="008E4264" w:rsidRDefault="008E4264" w:rsidP="00421A46">
      <w:pPr>
        <w:spacing w:before="10" w:after="10" w:line="360" w:lineRule="auto"/>
      </w:pPr>
    </w:p>
    <w:p w14:paraId="5140BE81" w14:textId="1424DEBB" w:rsidR="008E4264" w:rsidRDefault="008E4264" w:rsidP="00421A46">
      <w:pPr>
        <w:spacing w:before="10" w:after="10" w:line="360" w:lineRule="auto"/>
      </w:pPr>
      <w:r>
        <w:t>Ar</w:t>
      </w:r>
      <w:r w:rsidR="00CA0D2F">
        <w:t>ticle 23- Purchase two new plows $11,102 from CRF</w:t>
      </w:r>
    </w:p>
    <w:p w14:paraId="298AD941" w14:textId="739CC38E" w:rsidR="006E00A9" w:rsidRDefault="00CA0D2F" w:rsidP="005D3C00">
      <w:pPr>
        <w:spacing w:before="10" w:after="10" w:line="360" w:lineRule="auto"/>
      </w:pPr>
      <w:r>
        <w:t xml:space="preserve">Chairman </w:t>
      </w:r>
      <w:proofErr w:type="spellStart"/>
      <w:r>
        <w:t>Forst</w:t>
      </w:r>
      <w:proofErr w:type="spellEnd"/>
      <w:r>
        <w:t xml:space="preserve"> brought up the fact that the Town is purchasing new sanders and plows for sub-contractors. Chairman </w:t>
      </w:r>
      <w:proofErr w:type="spellStart"/>
      <w:r>
        <w:t>Forst</w:t>
      </w:r>
      <w:proofErr w:type="spellEnd"/>
      <w:r>
        <w:t xml:space="preserve"> said this policy needs to be broken because the Town shouldn’t be purchasing these. </w:t>
      </w:r>
      <w:r w:rsidR="00907FA4">
        <w:t xml:space="preserve"> </w:t>
      </w:r>
      <w:r w:rsidR="00C574F5">
        <w:t xml:space="preserve">Mr. Bore said this is the way it has been for a long time and because the Road Agent is an elected position the Board cannot change this policy. </w:t>
      </w:r>
    </w:p>
    <w:p w14:paraId="60071439" w14:textId="0A9FAF71" w:rsidR="00B754E0" w:rsidRDefault="00B754E0" w:rsidP="005D3C00">
      <w:pPr>
        <w:spacing w:before="10" w:after="10" w:line="360" w:lineRule="auto"/>
      </w:pPr>
    </w:p>
    <w:p w14:paraId="2B1A48A3" w14:textId="2A614CBD" w:rsidR="00B754E0" w:rsidRDefault="00B754E0" w:rsidP="005D3C00">
      <w:pPr>
        <w:spacing w:before="10" w:after="10" w:line="360" w:lineRule="auto"/>
      </w:pPr>
    </w:p>
    <w:p w14:paraId="71C9B8FC" w14:textId="44F8E498" w:rsidR="00B754E0" w:rsidRDefault="00B754E0" w:rsidP="005D3C00">
      <w:pPr>
        <w:spacing w:before="10" w:after="10" w:line="360" w:lineRule="auto"/>
      </w:pPr>
      <w:r>
        <w:t>Article 24 Zero Turn Mower $5,500 from CRF</w:t>
      </w:r>
    </w:p>
    <w:p w14:paraId="59E490CC" w14:textId="5C7DA741" w:rsidR="00B754E0" w:rsidRDefault="00B754E0" w:rsidP="005D3C00">
      <w:pPr>
        <w:spacing w:before="10" w:after="10" w:line="360" w:lineRule="auto"/>
      </w:pPr>
      <w:r>
        <w:t xml:space="preserve">Chairman </w:t>
      </w:r>
      <w:proofErr w:type="spellStart"/>
      <w:r>
        <w:t>Forst</w:t>
      </w:r>
      <w:proofErr w:type="spellEnd"/>
      <w:r>
        <w:t xml:space="preserve"> said this is for the new position.</w:t>
      </w:r>
    </w:p>
    <w:p w14:paraId="475372B1" w14:textId="6763D839" w:rsidR="00B754E0" w:rsidRDefault="00B754E0" w:rsidP="005D3C00">
      <w:pPr>
        <w:spacing w:before="10" w:after="10" w:line="360" w:lineRule="auto"/>
      </w:pPr>
    </w:p>
    <w:p w14:paraId="7C6B006F" w14:textId="7246966C" w:rsidR="00B754E0" w:rsidRDefault="00B754E0" w:rsidP="005D3C00">
      <w:pPr>
        <w:spacing w:before="10" w:after="10" w:line="360" w:lineRule="auto"/>
      </w:pPr>
      <w:r>
        <w:lastRenderedPageBreak/>
        <w:t>Article 25 Town Roads Condition Assessment $10,000 from taxation</w:t>
      </w:r>
    </w:p>
    <w:p w14:paraId="4A9E9791" w14:textId="41298325" w:rsidR="00B754E0" w:rsidRDefault="00B754E0" w:rsidP="005D3C00">
      <w:pPr>
        <w:spacing w:before="10" w:after="10" w:line="360" w:lineRule="auto"/>
      </w:pPr>
    </w:p>
    <w:p w14:paraId="70990ABD" w14:textId="1E5C3604" w:rsidR="00B754E0" w:rsidRDefault="00B754E0" w:rsidP="005D3C00">
      <w:pPr>
        <w:spacing w:before="10" w:after="10" w:line="360" w:lineRule="auto"/>
      </w:pPr>
      <w:r>
        <w:t>Article 26 Town Culvert and Stream Assessment</w:t>
      </w:r>
      <w:r w:rsidR="00B0369E">
        <w:t xml:space="preserve"> $15,000</w:t>
      </w:r>
      <w:r>
        <w:t xml:space="preserve"> from taxation</w:t>
      </w:r>
    </w:p>
    <w:p w14:paraId="48784E0C" w14:textId="603F9332" w:rsidR="00B754E0" w:rsidRDefault="00B754E0" w:rsidP="005D3C00">
      <w:pPr>
        <w:spacing w:before="10" w:after="10" w:line="360" w:lineRule="auto"/>
      </w:pPr>
    </w:p>
    <w:p w14:paraId="0C37AD21" w14:textId="36061529" w:rsidR="00B754E0" w:rsidRDefault="00B754E0" w:rsidP="005D3C00">
      <w:pPr>
        <w:spacing w:before="10" w:after="10" w:line="360" w:lineRule="auto"/>
      </w:pPr>
      <w:r>
        <w:t xml:space="preserve">Article 27 </w:t>
      </w:r>
      <w:r w:rsidR="00B0369E">
        <w:t>Pay Scale Survey $12,000 from taxation</w:t>
      </w:r>
    </w:p>
    <w:p w14:paraId="2266A5F4" w14:textId="0AC25131" w:rsidR="00B0369E" w:rsidRDefault="003D67C6" w:rsidP="005D3C00">
      <w:pPr>
        <w:spacing w:before="10" w:after="10" w:line="360" w:lineRule="auto"/>
      </w:pPr>
      <w:r>
        <w:t xml:space="preserve">Chairman </w:t>
      </w:r>
      <w:proofErr w:type="spellStart"/>
      <w:r>
        <w:t>Forst</w:t>
      </w:r>
      <w:proofErr w:type="spellEnd"/>
      <w:r>
        <w:t xml:space="preserve"> said this is a lot of money on studies. Mr. Hackley said there is value in having outside objective so the </w:t>
      </w:r>
      <w:proofErr w:type="spellStart"/>
      <w:r>
        <w:t>Selectboard</w:t>
      </w:r>
      <w:proofErr w:type="spellEnd"/>
      <w:r>
        <w:t xml:space="preserve"> can make educated decisions. Chairman </w:t>
      </w:r>
      <w:proofErr w:type="spellStart"/>
      <w:r>
        <w:t>Forst</w:t>
      </w:r>
      <w:proofErr w:type="spellEnd"/>
      <w:r>
        <w:t xml:space="preserve"> said they need to compare wages to Towns with similar population. </w:t>
      </w:r>
    </w:p>
    <w:p w14:paraId="4195D817" w14:textId="77777777" w:rsidR="003D67C6" w:rsidRDefault="003D67C6" w:rsidP="005D3C00">
      <w:pPr>
        <w:spacing w:before="10" w:after="10" w:line="360" w:lineRule="auto"/>
      </w:pPr>
    </w:p>
    <w:p w14:paraId="366E1869" w14:textId="755CD349" w:rsidR="00B0369E" w:rsidRDefault="00B0369E" w:rsidP="005D3C00">
      <w:pPr>
        <w:spacing w:before="10" w:after="10" w:line="360" w:lineRule="auto"/>
      </w:pPr>
      <w:r>
        <w:t>Article 28 Establish EMS Revolving Fund- 50% of revenues up to $50,000 per year</w:t>
      </w:r>
    </w:p>
    <w:p w14:paraId="70BAB067" w14:textId="450E52BC" w:rsidR="00B0369E" w:rsidRDefault="00B0369E" w:rsidP="005D3C00">
      <w:pPr>
        <w:spacing w:before="10" w:after="10" w:line="360" w:lineRule="auto"/>
      </w:pPr>
    </w:p>
    <w:p w14:paraId="5188D5AE" w14:textId="5454FE11" w:rsidR="00B0369E" w:rsidRDefault="00B0369E" w:rsidP="005D3C00">
      <w:pPr>
        <w:spacing w:before="10" w:after="10" w:line="360" w:lineRule="auto"/>
      </w:pPr>
      <w:r>
        <w:t xml:space="preserve">Article 29 </w:t>
      </w:r>
      <w:r w:rsidR="003D67C6">
        <w:t>Add to Ambulance CRF if Article 28 doesn’t pass</w:t>
      </w:r>
    </w:p>
    <w:p w14:paraId="5BA3ADE3" w14:textId="3152C3E5" w:rsidR="003D67C6" w:rsidRDefault="003D67C6" w:rsidP="005D3C00">
      <w:pPr>
        <w:spacing w:before="10" w:after="10" w:line="360" w:lineRule="auto"/>
      </w:pPr>
    </w:p>
    <w:p w14:paraId="4F31E748" w14:textId="3A56D268" w:rsidR="003D67C6" w:rsidRDefault="003D67C6" w:rsidP="005D3C00">
      <w:pPr>
        <w:spacing w:before="10" w:after="10" w:line="360" w:lineRule="auto"/>
      </w:pPr>
      <w:r>
        <w:t xml:space="preserve">Article 30 Establish Police Department Vehicle </w:t>
      </w:r>
      <w:proofErr w:type="gramStart"/>
      <w:r>
        <w:t>Non Capital</w:t>
      </w:r>
      <w:proofErr w:type="gramEnd"/>
      <w:r>
        <w:t xml:space="preserve"> Reserve Fund $5,000 from taxation</w:t>
      </w:r>
    </w:p>
    <w:p w14:paraId="2FD2B247" w14:textId="6DC22EB6" w:rsidR="003D67C6" w:rsidRDefault="003D67C6" w:rsidP="005D3C00">
      <w:pPr>
        <w:spacing w:before="10" w:after="10" w:line="360" w:lineRule="auto"/>
      </w:pPr>
      <w:r>
        <w:t>Mr. Bore said the Highway and Fire Department both have funds for vehicle repairs</w:t>
      </w:r>
      <w:r w:rsidR="00AA5B38">
        <w:t>. Mr. Wilson said this is just to cover costs after the warranty expires.</w:t>
      </w:r>
    </w:p>
    <w:p w14:paraId="4D86F221" w14:textId="4D03B920" w:rsidR="00AA5B38" w:rsidRDefault="00AA5B38" w:rsidP="005D3C00">
      <w:pPr>
        <w:spacing w:before="10" w:after="10" w:line="360" w:lineRule="auto"/>
      </w:pPr>
    </w:p>
    <w:p w14:paraId="14033E83" w14:textId="5884CE90" w:rsidR="00B0369E" w:rsidRDefault="00AA5B38" w:rsidP="005D3C00">
      <w:pPr>
        <w:spacing w:before="10" w:after="10" w:line="360" w:lineRule="auto"/>
      </w:pPr>
      <w:r>
        <w:t xml:space="preserve">Article 31 Old Town Hall Assessment $194,000. $97,000 of this will be covered by taxation and the remainder will be state funded. If this fails the Selectman have the right to sell the property. </w:t>
      </w:r>
    </w:p>
    <w:p w14:paraId="79F55BAD" w14:textId="54CAF53B" w:rsidR="00AA5B38" w:rsidRDefault="00AA5B38" w:rsidP="005D3C00">
      <w:pPr>
        <w:spacing w:before="10" w:after="10" w:line="360" w:lineRule="auto"/>
      </w:pPr>
    </w:p>
    <w:p w14:paraId="092EBC2B" w14:textId="75EA1B2E" w:rsidR="00AA5B38" w:rsidRDefault="00AA5B38" w:rsidP="005D3C00">
      <w:pPr>
        <w:spacing w:before="10" w:after="10" w:line="360" w:lineRule="auto"/>
      </w:pPr>
      <w:r>
        <w:t>Article 32 Replacement of Loon Pond Dam $7,750 from taxation</w:t>
      </w:r>
    </w:p>
    <w:p w14:paraId="3121B4AA" w14:textId="67C86C3E" w:rsidR="00AA5B38" w:rsidRDefault="00AA5B38" w:rsidP="005D3C00">
      <w:pPr>
        <w:spacing w:before="10" w:after="10" w:line="360" w:lineRule="auto"/>
      </w:pPr>
      <w:r>
        <w:t xml:space="preserve">Mr. Bedard questioned if this was </w:t>
      </w:r>
      <w:r w:rsidR="001B3472">
        <w:t xml:space="preserve">on </w:t>
      </w:r>
      <w:r>
        <w:t xml:space="preserve">Town </w:t>
      </w:r>
      <w:r w:rsidR="001B3472">
        <w:t xml:space="preserve">owned property. Mr. Bore said it is not, but it is Town owned. Mr. Bedard said there should be Town access if it is Town owned. </w:t>
      </w:r>
    </w:p>
    <w:p w14:paraId="12F4E034" w14:textId="5749E9FB" w:rsidR="00AA5B38" w:rsidRDefault="00AA5B38" w:rsidP="005D3C00">
      <w:pPr>
        <w:spacing w:before="10" w:after="10" w:line="360" w:lineRule="auto"/>
      </w:pPr>
    </w:p>
    <w:p w14:paraId="49A219C6" w14:textId="1684CE1D" w:rsidR="00AA5B38" w:rsidRDefault="00AA5B38" w:rsidP="005D3C00">
      <w:pPr>
        <w:spacing w:before="10" w:after="10" w:line="360" w:lineRule="auto"/>
      </w:pPr>
      <w:r>
        <w:t>Article 3</w:t>
      </w:r>
      <w:r w:rsidR="00F1299F">
        <w:t>4 Gilmanton Year-Round Library $46,700 by taxation</w:t>
      </w:r>
    </w:p>
    <w:p w14:paraId="7FE3FEDB" w14:textId="68B50CF8" w:rsidR="00F1299F" w:rsidRDefault="00F1299F" w:rsidP="005D3C00">
      <w:pPr>
        <w:spacing w:before="10" w:after="10" w:line="360" w:lineRule="auto"/>
      </w:pPr>
    </w:p>
    <w:p w14:paraId="04BF7837" w14:textId="76509F81" w:rsidR="00F1299F" w:rsidRDefault="00F1299F" w:rsidP="005D3C00">
      <w:pPr>
        <w:spacing w:before="10" w:after="10" w:line="360" w:lineRule="auto"/>
      </w:pPr>
      <w:r>
        <w:t>Article 35 Gilmanton Snowmobile Association $2,5000 by taxation</w:t>
      </w:r>
    </w:p>
    <w:p w14:paraId="0E041632" w14:textId="4DD4393B" w:rsidR="00F1299F" w:rsidRDefault="00F1299F" w:rsidP="005D3C00">
      <w:pPr>
        <w:spacing w:before="10" w:after="10" w:line="360" w:lineRule="auto"/>
      </w:pPr>
    </w:p>
    <w:p w14:paraId="61A467B2" w14:textId="7B2AFAA4" w:rsidR="00F1299F" w:rsidRDefault="00F1299F" w:rsidP="005D3C00">
      <w:pPr>
        <w:spacing w:before="10" w:after="10" w:line="360" w:lineRule="auto"/>
      </w:pPr>
    </w:p>
    <w:p w14:paraId="3ADE63C2" w14:textId="168E662A" w:rsidR="00F1299F" w:rsidRDefault="00F1299F" w:rsidP="005D3C00">
      <w:pPr>
        <w:spacing w:before="10" w:after="10" w:line="360" w:lineRule="auto"/>
      </w:pPr>
      <w:r>
        <w:t>Article 36 Gilmanton GYO $5,500 by taxation</w:t>
      </w:r>
    </w:p>
    <w:p w14:paraId="4BFC721A" w14:textId="2EB221A5" w:rsidR="00F1299F" w:rsidRDefault="00F1299F" w:rsidP="005D3C00">
      <w:pPr>
        <w:spacing w:before="10" w:after="10" w:line="360" w:lineRule="auto"/>
      </w:pPr>
    </w:p>
    <w:p w14:paraId="02C17463" w14:textId="6FF20E01" w:rsidR="00F1299F" w:rsidRDefault="00F1299F" w:rsidP="005D3C00">
      <w:pPr>
        <w:spacing w:before="10" w:after="10" w:line="360" w:lineRule="auto"/>
      </w:pPr>
      <w:r>
        <w:t>Article 37 Gilmanton Iron Works Library $1,000 by taxation</w:t>
      </w:r>
    </w:p>
    <w:p w14:paraId="341037C5" w14:textId="6D3860B2" w:rsidR="00F1299F" w:rsidRDefault="00F1299F" w:rsidP="005D3C00">
      <w:pPr>
        <w:spacing w:before="10" w:after="10" w:line="360" w:lineRule="auto"/>
      </w:pPr>
    </w:p>
    <w:p w14:paraId="50F2BD1D" w14:textId="77C84424" w:rsidR="00C574F5" w:rsidRDefault="00F1299F" w:rsidP="005D3C00">
      <w:pPr>
        <w:spacing w:before="10" w:after="10" w:line="360" w:lineRule="auto"/>
      </w:pPr>
      <w:r>
        <w:lastRenderedPageBreak/>
        <w:t>Article 38 Central NH Visiting Nurse Association $7,600 by taxation</w:t>
      </w:r>
    </w:p>
    <w:p w14:paraId="0DB6DB7C" w14:textId="3B0ECDA2" w:rsidR="00F1299F" w:rsidRDefault="00F1299F" w:rsidP="005D3C00">
      <w:pPr>
        <w:spacing w:before="10" w:after="10" w:line="360" w:lineRule="auto"/>
      </w:pPr>
    </w:p>
    <w:p w14:paraId="41F3926C" w14:textId="6B322A97" w:rsidR="00F1299F" w:rsidRDefault="00F1299F" w:rsidP="005D3C00">
      <w:pPr>
        <w:spacing w:before="10" w:after="10" w:line="360" w:lineRule="auto"/>
      </w:pPr>
      <w:r>
        <w:t>Article 39 Rocky Pond Association $3,000</w:t>
      </w:r>
      <w:r w:rsidR="00790544">
        <w:t xml:space="preserve"> by taxation</w:t>
      </w:r>
    </w:p>
    <w:p w14:paraId="57ABCA8B" w14:textId="73D3320A" w:rsidR="00F1299F" w:rsidRDefault="00F1299F" w:rsidP="005D3C00">
      <w:pPr>
        <w:spacing w:before="10" w:after="10" w:line="360" w:lineRule="auto"/>
      </w:pPr>
      <w:r>
        <w:t xml:space="preserve">Chairman </w:t>
      </w:r>
      <w:proofErr w:type="spellStart"/>
      <w:r>
        <w:t>Forst</w:t>
      </w:r>
      <w:proofErr w:type="spellEnd"/>
      <w:r>
        <w:t xml:space="preserve"> questioned why </w:t>
      </w:r>
      <w:r w:rsidR="00DC31F6">
        <w:t>this</w:t>
      </w:r>
      <w:r>
        <w:t xml:space="preserve"> is under Rocky Pond Association</w:t>
      </w:r>
      <w:r w:rsidR="00DC31F6">
        <w:t xml:space="preserve"> when the money has always been for milfoil </w:t>
      </w:r>
      <w:r w:rsidR="00790544">
        <w:t xml:space="preserve">and used </w:t>
      </w:r>
      <w:r w:rsidR="00DC31F6">
        <w:t>for any body of water</w:t>
      </w:r>
      <w:r>
        <w:t xml:space="preserve">. Mr. Bore said this is where the request came from. </w:t>
      </w:r>
      <w:r w:rsidR="00DC31F6">
        <w:t xml:space="preserve">Mrs. Paquette said if they give money to an association, they can’t tell them how to spend it. </w:t>
      </w:r>
      <w:r w:rsidR="00790544">
        <w:t>Mr. Wilson said if any Association wants to make a request for milfoil treatment, they have the right to do so. Mr. Bore said the way it is now written makes it more transparent as to where the money is being spent.</w:t>
      </w:r>
    </w:p>
    <w:p w14:paraId="506FDC94" w14:textId="6E6E00B7" w:rsidR="00DC31F6" w:rsidRDefault="00DC31F6" w:rsidP="005D3C00">
      <w:pPr>
        <w:spacing w:before="10" w:after="10" w:line="360" w:lineRule="auto"/>
      </w:pPr>
    </w:p>
    <w:p w14:paraId="11BAF0B5" w14:textId="64822137" w:rsidR="007C001E" w:rsidRDefault="00DC31F6" w:rsidP="005D3C00">
      <w:pPr>
        <w:spacing w:before="10" w:after="10" w:line="360" w:lineRule="auto"/>
      </w:pPr>
      <w:r>
        <w:t>Article 40</w:t>
      </w:r>
      <w:r w:rsidR="00790544">
        <w:t xml:space="preserve"> American Red Cross $1,000 by taxation</w:t>
      </w:r>
    </w:p>
    <w:p w14:paraId="5E6E759A" w14:textId="6378ACCC" w:rsidR="00790544" w:rsidRDefault="00790544" w:rsidP="005D3C00">
      <w:pPr>
        <w:spacing w:before="10" w:after="10" w:line="360" w:lineRule="auto"/>
      </w:pPr>
      <w:r>
        <w:t>Mr. Bore said the Selectman changed the request from $2,000 to $1,000.</w:t>
      </w:r>
    </w:p>
    <w:p w14:paraId="278A0B17" w14:textId="75D84A4B" w:rsidR="00790544" w:rsidRDefault="00790544" w:rsidP="005D3C00">
      <w:pPr>
        <w:spacing w:before="10" w:after="10" w:line="360" w:lineRule="auto"/>
      </w:pPr>
    </w:p>
    <w:p w14:paraId="05A71064" w14:textId="6F412F44" w:rsidR="00790544" w:rsidRDefault="00790544" w:rsidP="005D3C00">
      <w:pPr>
        <w:spacing w:before="10" w:after="10" w:line="360" w:lineRule="auto"/>
      </w:pPr>
      <w:r>
        <w:t>Article 41 New Beginnings without violence and abuse $902 by taxation</w:t>
      </w:r>
    </w:p>
    <w:p w14:paraId="32BF404F" w14:textId="6E12F33C" w:rsidR="00790544" w:rsidRDefault="00790544" w:rsidP="005D3C00">
      <w:pPr>
        <w:spacing w:before="10" w:after="10" w:line="360" w:lineRule="auto"/>
      </w:pPr>
    </w:p>
    <w:p w14:paraId="680A2B26" w14:textId="680EF18F" w:rsidR="00790544" w:rsidRDefault="00790544" w:rsidP="005D3C00">
      <w:pPr>
        <w:spacing w:before="10" w:after="10" w:line="360" w:lineRule="auto"/>
      </w:pPr>
      <w:r>
        <w:t>Article 42 Community Action Program $5,000 by taxation</w:t>
      </w:r>
    </w:p>
    <w:p w14:paraId="2055E593" w14:textId="1A54FE17" w:rsidR="00790544" w:rsidRDefault="00790544" w:rsidP="005D3C00">
      <w:pPr>
        <w:spacing w:before="10" w:after="10" w:line="360" w:lineRule="auto"/>
      </w:pPr>
    </w:p>
    <w:p w14:paraId="49A468FC" w14:textId="4DD0B18E" w:rsidR="00790544" w:rsidRDefault="00790544" w:rsidP="005D3C00">
      <w:pPr>
        <w:spacing w:before="10" w:after="10" w:line="360" w:lineRule="auto"/>
      </w:pPr>
      <w:r>
        <w:t>Article 43 Lakes Region Mental Health Center $7,500 by taxation</w:t>
      </w:r>
    </w:p>
    <w:p w14:paraId="5A3869B4" w14:textId="0D9F0CEB" w:rsidR="00790544" w:rsidRDefault="00790544" w:rsidP="005D3C00">
      <w:pPr>
        <w:spacing w:before="10" w:after="10" w:line="360" w:lineRule="auto"/>
      </w:pPr>
      <w:r>
        <w:t>Mr. Bore said was presented to the Board by a member.</w:t>
      </w:r>
    </w:p>
    <w:p w14:paraId="29BF3E9B" w14:textId="28D192BB" w:rsidR="00790544" w:rsidRDefault="00790544" w:rsidP="005D3C00">
      <w:pPr>
        <w:spacing w:before="10" w:after="10" w:line="360" w:lineRule="auto"/>
      </w:pPr>
    </w:p>
    <w:p w14:paraId="0AF6E249" w14:textId="120EEBCA" w:rsidR="00790544" w:rsidRDefault="00790544" w:rsidP="005D3C00">
      <w:pPr>
        <w:spacing w:before="10" w:after="10" w:line="360" w:lineRule="auto"/>
      </w:pPr>
      <w:r>
        <w:t xml:space="preserve">Article 44 Court Appointed Special </w:t>
      </w:r>
      <w:r w:rsidR="002C1412">
        <w:t>Advocates</w:t>
      </w:r>
      <w:r>
        <w:t xml:space="preserve"> </w:t>
      </w:r>
      <w:r w:rsidR="002C1412">
        <w:t>$1,000 by taxation</w:t>
      </w:r>
    </w:p>
    <w:p w14:paraId="451FDEA2" w14:textId="72ACBA53" w:rsidR="002C1412" w:rsidRDefault="002C1412" w:rsidP="005D3C00">
      <w:pPr>
        <w:spacing w:before="10" w:after="10" w:line="360" w:lineRule="auto"/>
      </w:pPr>
    </w:p>
    <w:p w14:paraId="6774FB4F" w14:textId="1868BD02" w:rsidR="002C1412" w:rsidRDefault="002C1412" w:rsidP="005D3C00">
      <w:pPr>
        <w:spacing w:before="10" w:after="10" w:line="360" w:lineRule="auto"/>
      </w:pPr>
      <w:r>
        <w:t>Article 45 Gilmanton 4</w:t>
      </w:r>
      <w:r w:rsidRPr="002C1412">
        <w:rPr>
          <w:vertAlign w:val="superscript"/>
        </w:rPr>
        <w:t>th</w:t>
      </w:r>
      <w:r>
        <w:t xml:space="preserve"> of July Association $4,500 by taxation</w:t>
      </w:r>
    </w:p>
    <w:p w14:paraId="6B806187" w14:textId="372A71F4" w:rsidR="002C1412" w:rsidRDefault="002C1412" w:rsidP="005D3C00">
      <w:pPr>
        <w:spacing w:before="10" w:after="10" w:line="360" w:lineRule="auto"/>
      </w:pPr>
    </w:p>
    <w:p w14:paraId="557F9D93" w14:textId="3A45D99F" w:rsidR="00F1443A" w:rsidRDefault="002C1412" w:rsidP="005D3C00">
      <w:pPr>
        <w:spacing w:before="10" w:after="10" w:line="360" w:lineRule="auto"/>
      </w:pPr>
      <w:r>
        <w:t>Minutes December 18</w:t>
      </w:r>
      <w:r>
        <w:rPr>
          <w:vertAlign w:val="superscript"/>
        </w:rPr>
        <w:t xml:space="preserve">th </w:t>
      </w:r>
      <w:r>
        <w:t xml:space="preserve">2019- Mr. Bass corrected COBRA. Mr. Bass made a motion to approve minutes as corrected. Seconded by Ms. </w:t>
      </w:r>
      <w:proofErr w:type="spellStart"/>
      <w:r>
        <w:t>Sisti</w:t>
      </w:r>
      <w:proofErr w:type="spellEnd"/>
      <w:r>
        <w:t>. All in favor. Approved.</w:t>
      </w:r>
    </w:p>
    <w:p w14:paraId="1FD2D7BB" w14:textId="77777777" w:rsidR="00F1443A" w:rsidRDefault="00F1443A" w:rsidP="005D3C00">
      <w:pPr>
        <w:spacing w:before="10" w:after="10" w:line="360" w:lineRule="auto"/>
      </w:pPr>
    </w:p>
    <w:p w14:paraId="162FE8F4" w14:textId="77777777" w:rsidR="00F1443A" w:rsidRDefault="00F1443A" w:rsidP="005D3C00">
      <w:pPr>
        <w:spacing w:before="10" w:after="10" w:line="360" w:lineRule="auto"/>
      </w:pPr>
    </w:p>
    <w:p w14:paraId="21685085" w14:textId="7247439D" w:rsidR="00D134DA" w:rsidRDefault="00F1443A" w:rsidP="005D3C00">
      <w:pPr>
        <w:spacing w:before="10" w:after="10" w:line="360" w:lineRule="auto"/>
      </w:pPr>
      <w:r>
        <w:t xml:space="preserve">Chairman </w:t>
      </w:r>
      <w:proofErr w:type="spellStart"/>
      <w:r>
        <w:t>Forst</w:t>
      </w:r>
      <w:proofErr w:type="spellEnd"/>
      <w:r>
        <w:t xml:space="preserve"> said the Public hearing is next week. Mr. Bore said their intent is to post by Friday the budget worksheets, warrant articles</w:t>
      </w:r>
      <w:r w:rsidR="00D134DA">
        <w:t xml:space="preserve"> and</w:t>
      </w:r>
      <w:r>
        <w:t xml:space="preserve"> estimated revenue</w:t>
      </w:r>
      <w:r w:rsidR="00D134DA">
        <w:t>.</w:t>
      </w:r>
      <w:r w:rsidR="002C1412">
        <w:t xml:space="preserve"> </w:t>
      </w:r>
      <w:r w:rsidR="00D134DA">
        <w:t xml:space="preserve">Mr. Bore said he hopes this gives voters time to look over all information prior to the public hearing. Chairman </w:t>
      </w:r>
      <w:proofErr w:type="spellStart"/>
      <w:r w:rsidR="00D134DA">
        <w:t>Forst</w:t>
      </w:r>
      <w:proofErr w:type="spellEnd"/>
      <w:r w:rsidR="00D134DA">
        <w:t xml:space="preserve"> said he will discuss by department any major changes and listen to questions or concerns. </w:t>
      </w:r>
    </w:p>
    <w:p w14:paraId="1D3BE818" w14:textId="77777777" w:rsidR="00790544" w:rsidRPr="005D3BE8" w:rsidRDefault="00790544" w:rsidP="005D3C00">
      <w:pPr>
        <w:spacing w:before="10" w:after="10" w:line="360" w:lineRule="auto"/>
      </w:pPr>
    </w:p>
    <w:p w14:paraId="614ADAF6" w14:textId="5096FCBE" w:rsidR="005D062B" w:rsidRDefault="00ED53E9" w:rsidP="005C0AA8">
      <w:pPr>
        <w:spacing w:before="10" w:after="10" w:line="360" w:lineRule="auto"/>
      </w:pPr>
      <w:r w:rsidRPr="00264D9F">
        <w:rPr>
          <w:b/>
        </w:rPr>
        <w:lastRenderedPageBreak/>
        <w:t>Adjournment:</w:t>
      </w:r>
      <w:r w:rsidR="00296440">
        <w:t xml:space="preserve">  </w:t>
      </w:r>
      <w:r w:rsidR="005D3C00">
        <w:t>Mr</w:t>
      </w:r>
      <w:r w:rsidR="00CF0040">
        <w:t xml:space="preserve">. Bedard </w:t>
      </w:r>
      <w:r w:rsidR="005329A1">
        <w:t xml:space="preserve">made a motion to adjourn at </w:t>
      </w:r>
      <w:r w:rsidR="00D42D05">
        <w:t>8:4</w:t>
      </w:r>
      <w:r w:rsidR="00E96E64">
        <w:t>0</w:t>
      </w:r>
      <w:r w:rsidR="00077BB2" w:rsidRPr="00264D9F">
        <w:t xml:space="preserve">, </w:t>
      </w:r>
      <w:r w:rsidRPr="00264D9F">
        <w:t xml:space="preserve">seconded by </w:t>
      </w:r>
      <w:r w:rsidR="005329A1">
        <w:t>Mr</w:t>
      </w:r>
      <w:r w:rsidR="00CF0040">
        <w:t>s. Kirby</w:t>
      </w:r>
      <w:r w:rsidR="00077BB2" w:rsidRPr="00264D9F">
        <w:t>; All were in favor.</w:t>
      </w:r>
      <w:r w:rsidRPr="003924DC">
        <w:t xml:space="preserve"> </w:t>
      </w:r>
    </w:p>
    <w:p w14:paraId="0FBF0B9A" w14:textId="77777777" w:rsidR="005C0AA8" w:rsidRDefault="005C0AA8" w:rsidP="005C0AA8">
      <w:pPr>
        <w:spacing w:before="10" w:after="10" w:line="360" w:lineRule="auto"/>
      </w:pPr>
    </w:p>
    <w:p w14:paraId="2F2CCC91" w14:textId="77777777" w:rsidR="00784514" w:rsidRPr="003924DC" w:rsidRDefault="00ED53E9" w:rsidP="005D3C00">
      <w:pPr>
        <w:spacing w:before="10" w:after="10" w:line="360" w:lineRule="auto"/>
        <w:ind w:left="1440" w:hanging="1440"/>
        <w:jc w:val="both"/>
      </w:pPr>
      <w:r w:rsidRPr="003924DC">
        <w:t>Respectfully Submitted,</w:t>
      </w:r>
    </w:p>
    <w:p w14:paraId="64B0A44D" w14:textId="77777777" w:rsidR="00784514" w:rsidRPr="003924DC" w:rsidRDefault="00784514" w:rsidP="005D3C00">
      <w:pPr>
        <w:spacing w:before="10" w:after="10" w:line="360" w:lineRule="auto"/>
        <w:jc w:val="both"/>
      </w:pPr>
    </w:p>
    <w:p w14:paraId="679BFEB4" w14:textId="77777777" w:rsidR="00784514" w:rsidRPr="003924DC" w:rsidRDefault="00ED53E9" w:rsidP="005D3C00">
      <w:pPr>
        <w:spacing w:before="10" w:after="10" w:line="360" w:lineRule="auto"/>
        <w:jc w:val="both"/>
      </w:pPr>
      <w:r w:rsidRPr="003924DC">
        <w:t xml:space="preserve">_______________________ </w:t>
      </w:r>
    </w:p>
    <w:p w14:paraId="66872C56" w14:textId="77777777" w:rsidR="00784514" w:rsidRPr="003924DC" w:rsidRDefault="00ED53E9" w:rsidP="005D3C00">
      <w:pPr>
        <w:spacing w:before="10" w:after="10" w:line="360" w:lineRule="auto"/>
        <w:jc w:val="both"/>
      </w:pPr>
      <w:r w:rsidRPr="003924DC">
        <w:t>Danielle Bosco</w:t>
      </w:r>
    </w:p>
    <w:p w14:paraId="6ABCBD20" w14:textId="77777777" w:rsidR="00784514" w:rsidRPr="003924DC" w:rsidRDefault="00ED53E9" w:rsidP="001B062D">
      <w:pPr>
        <w:spacing w:before="10" w:after="10" w:line="360" w:lineRule="auto"/>
        <w:jc w:val="both"/>
      </w:pPr>
      <w:r w:rsidRPr="003924DC">
        <w:t>Recording Clerk</w:t>
      </w:r>
    </w:p>
    <w:sectPr w:rsidR="00784514" w:rsidRPr="003924DC" w:rsidSect="00811FB0">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24A7" w14:textId="77777777" w:rsidR="00C55D38" w:rsidRDefault="00C55D38">
      <w:r>
        <w:separator/>
      </w:r>
    </w:p>
  </w:endnote>
  <w:endnote w:type="continuationSeparator" w:id="0">
    <w:p w14:paraId="44EEC987" w14:textId="77777777" w:rsidR="00C55D38" w:rsidRDefault="00C5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C824" w14:textId="77777777" w:rsidR="00C55D38" w:rsidRDefault="00C55D38">
      <w:r>
        <w:separator/>
      </w:r>
    </w:p>
  </w:footnote>
  <w:footnote w:type="continuationSeparator" w:id="0">
    <w:p w14:paraId="512556F9" w14:textId="77777777" w:rsidR="00C55D38" w:rsidRDefault="00C5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0D61" w14:textId="5CD02216"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Gilmanton </w:t>
    </w:r>
    <w:r w:rsidR="00F1299F">
      <w:rPr>
        <w:color w:val="000000"/>
        <w:sz w:val="20"/>
        <w:szCs w:val="20"/>
      </w:rPr>
      <w:t>Budget Committee</w:t>
    </w: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F1299F">
      <w:rPr>
        <w:color w:val="000000"/>
        <w:sz w:val="20"/>
        <w:szCs w:val="20"/>
      </w:rPr>
      <w:t>January 08, 2020</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56CC"/>
    <w:rsid w:val="000058FB"/>
    <w:rsid w:val="00020BE3"/>
    <w:rsid w:val="0002598A"/>
    <w:rsid w:val="00041B8F"/>
    <w:rsid w:val="00052A6A"/>
    <w:rsid w:val="00060EDC"/>
    <w:rsid w:val="00073DD0"/>
    <w:rsid w:val="00077BB2"/>
    <w:rsid w:val="0009193A"/>
    <w:rsid w:val="00094652"/>
    <w:rsid w:val="000C63D2"/>
    <w:rsid w:val="000C7E3C"/>
    <w:rsid w:val="000E7300"/>
    <w:rsid w:val="00100BEA"/>
    <w:rsid w:val="00103EBB"/>
    <w:rsid w:val="0010618A"/>
    <w:rsid w:val="00106F60"/>
    <w:rsid w:val="00110E93"/>
    <w:rsid w:val="00116572"/>
    <w:rsid w:val="001168ED"/>
    <w:rsid w:val="00145AF1"/>
    <w:rsid w:val="00155F19"/>
    <w:rsid w:val="00176CF4"/>
    <w:rsid w:val="00196416"/>
    <w:rsid w:val="001B062D"/>
    <w:rsid w:val="001B22AD"/>
    <w:rsid w:val="001B3472"/>
    <w:rsid w:val="001B4EA2"/>
    <w:rsid w:val="001C05DD"/>
    <w:rsid w:val="001C668F"/>
    <w:rsid w:val="001D008B"/>
    <w:rsid w:val="001E6BEA"/>
    <w:rsid w:val="0021597E"/>
    <w:rsid w:val="00217D47"/>
    <w:rsid w:val="00221132"/>
    <w:rsid w:val="002301F8"/>
    <w:rsid w:val="00247567"/>
    <w:rsid w:val="00252D97"/>
    <w:rsid w:val="00255E4C"/>
    <w:rsid w:val="00256E8B"/>
    <w:rsid w:val="00264D9F"/>
    <w:rsid w:val="002723A3"/>
    <w:rsid w:val="0028255A"/>
    <w:rsid w:val="00296440"/>
    <w:rsid w:val="002C1412"/>
    <w:rsid w:val="002C33D0"/>
    <w:rsid w:val="002D62B2"/>
    <w:rsid w:val="0031715A"/>
    <w:rsid w:val="003335CB"/>
    <w:rsid w:val="00350692"/>
    <w:rsid w:val="0036624E"/>
    <w:rsid w:val="00377A38"/>
    <w:rsid w:val="003924DC"/>
    <w:rsid w:val="003A0355"/>
    <w:rsid w:val="003A51E0"/>
    <w:rsid w:val="003C4A30"/>
    <w:rsid w:val="003D0C80"/>
    <w:rsid w:val="003D67C6"/>
    <w:rsid w:val="003E0EAB"/>
    <w:rsid w:val="003F7D60"/>
    <w:rsid w:val="004055DD"/>
    <w:rsid w:val="004147FB"/>
    <w:rsid w:val="00421A46"/>
    <w:rsid w:val="004230D5"/>
    <w:rsid w:val="00427B19"/>
    <w:rsid w:val="004403E9"/>
    <w:rsid w:val="004538EA"/>
    <w:rsid w:val="00455380"/>
    <w:rsid w:val="0046091E"/>
    <w:rsid w:val="00470C3D"/>
    <w:rsid w:val="004A139B"/>
    <w:rsid w:val="004A69A2"/>
    <w:rsid w:val="004A75F3"/>
    <w:rsid w:val="004C454A"/>
    <w:rsid w:val="004D3A72"/>
    <w:rsid w:val="004D601A"/>
    <w:rsid w:val="004D6966"/>
    <w:rsid w:val="004E1AD4"/>
    <w:rsid w:val="004E6490"/>
    <w:rsid w:val="00505061"/>
    <w:rsid w:val="0051670A"/>
    <w:rsid w:val="005329A1"/>
    <w:rsid w:val="005563F1"/>
    <w:rsid w:val="0057481B"/>
    <w:rsid w:val="005759E4"/>
    <w:rsid w:val="00585F1C"/>
    <w:rsid w:val="005B4784"/>
    <w:rsid w:val="005B59B8"/>
    <w:rsid w:val="005C0AA8"/>
    <w:rsid w:val="005D062B"/>
    <w:rsid w:val="005D3BE8"/>
    <w:rsid w:val="005D3C00"/>
    <w:rsid w:val="005E1CEB"/>
    <w:rsid w:val="005E3747"/>
    <w:rsid w:val="005E7E10"/>
    <w:rsid w:val="005F545E"/>
    <w:rsid w:val="00604691"/>
    <w:rsid w:val="006103C3"/>
    <w:rsid w:val="00610FCA"/>
    <w:rsid w:val="00611121"/>
    <w:rsid w:val="00617DED"/>
    <w:rsid w:val="00624308"/>
    <w:rsid w:val="006307F2"/>
    <w:rsid w:val="00630D85"/>
    <w:rsid w:val="00633A42"/>
    <w:rsid w:val="0064544C"/>
    <w:rsid w:val="00676AD1"/>
    <w:rsid w:val="00687957"/>
    <w:rsid w:val="006A13E9"/>
    <w:rsid w:val="006B2E40"/>
    <w:rsid w:val="006C302F"/>
    <w:rsid w:val="006C49BA"/>
    <w:rsid w:val="006D09C1"/>
    <w:rsid w:val="006D254C"/>
    <w:rsid w:val="006D4F89"/>
    <w:rsid w:val="006E00A9"/>
    <w:rsid w:val="007170D9"/>
    <w:rsid w:val="00724813"/>
    <w:rsid w:val="00724CBE"/>
    <w:rsid w:val="00727F3E"/>
    <w:rsid w:val="00736620"/>
    <w:rsid w:val="00740408"/>
    <w:rsid w:val="00764214"/>
    <w:rsid w:val="007713F6"/>
    <w:rsid w:val="00784466"/>
    <w:rsid w:val="00784514"/>
    <w:rsid w:val="00790544"/>
    <w:rsid w:val="007A002D"/>
    <w:rsid w:val="007A1FCF"/>
    <w:rsid w:val="007B60CA"/>
    <w:rsid w:val="007B6EFD"/>
    <w:rsid w:val="007C001E"/>
    <w:rsid w:val="007C2522"/>
    <w:rsid w:val="007C29C2"/>
    <w:rsid w:val="007D1785"/>
    <w:rsid w:val="007D2811"/>
    <w:rsid w:val="007E063E"/>
    <w:rsid w:val="00811B0E"/>
    <w:rsid w:val="00811FB0"/>
    <w:rsid w:val="00814300"/>
    <w:rsid w:val="008155EB"/>
    <w:rsid w:val="008433A7"/>
    <w:rsid w:val="00843667"/>
    <w:rsid w:val="008653A7"/>
    <w:rsid w:val="00881891"/>
    <w:rsid w:val="00883BC3"/>
    <w:rsid w:val="0088515A"/>
    <w:rsid w:val="008A1DD1"/>
    <w:rsid w:val="008A3E52"/>
    <w:rsid w:val="008C09BF"/>
    <w:rsid w:val="008C20A3"/>
    <w:rsid w:val="008D4E18"/>
    <w:rsid w:val="008E4264"/>
    <w:rsid w:val="008E750E"/>
    <w:rsid w:val="009010D0"/>
    <w:rsid w:val="00907FA4"/>
    <w:rsid w:val="00923F07"/>
    <w:rsid w:val="009272A6"/>
    <w:rsid w:val="00933C0C"/>
    <w:rsid w:val="00960B05"/>
    <w:rsid w:val="00966C6C"/>
    <w:rsid w:val="00967A8F"/>
    <w:rsid w:val="009712C5"/>
    <w:rsid w:val="00975AF5"/>
    <w:rsid w:val="00980386"/>
    <w:rsid w:val="0098549D"/>
    <w:rsid w:val="009855FE"/>
    <w:rsid w:val="00990B0A"/>
    <w:rsid w:val="009A437F"/>
    <w:rsid w:val="009B1835"/>
    <w:rsid w:val="009B1A19"/>
    <w:rsid w:val="009B7DD9"/>
    <w:rsid w:val="009D7B53"/>
    <w:rsid w:val="00A033D3"/>
    <w:rsid w:val="00A04A9E"/>
    <w:rsid w:val="00A120CC"/>
    <w:rsid w:val="00A22911"/>
    <w:rsid w:val="00A276E3"/>
    <w:rsid w:val="00A60133"/>
    <w:rsid w:val="00A629C1"/>
    <w:rsid w:val="00A670EC"/>
    <w:rsid w:val="00A677E5"/>
    <w:rsid w:val="00A73954"/>
    <w:rsid w:val="00AA4421"/>
    <w:rsid w:val="00AA4A0D"/>
    <w:rsid w:val="00AA5B38"/>
    <w:rsid w:val="00AB15E4"/>
    <w:rsid w:val="00AB5CFC"/>
    <w:rsid w:val="00AB6D32"/>
    <w:rsid w:val="00AC6511"/>
    <w:rsid w:val="00AD631F"/>
    <w:rsid w:val="00AF1540"/>
    <w:rsid w:val="00AF318E"/>
    <w:rsid w:val="00B0369E"/>
    <w:rsid w:val="00B04422"/>
    <w:rsid w:val="00B2236B"/>
    <w:rsid w:val="00B754E0"/>
    <w:rsid w:val="00B91005"/>
    <w:rsid w:val="00B9187F"/>
    <w:rsid w:val="00B9488C"/>
    <w:rsid w:val="00BE2F12"/>
    <w:rsid w:val="00BE7DA5"/>
    <w:rsid w:val="00BF2E84"/>
    <w:rsid w:val="00BF42F3"/>
    <w:rsid w:val="00C03A03"/>
    <w:rsid w:val="00C103D4"/>
    <w:rsid w:val="00C32514"/>
    <w:rsid w:val="00C37EB2"/>
    <w:rsid w:val="00C4139E"/>
    <w:rsid w:val="00C54829"/>
    <w:rsid w:val="00C55D38"/>
    <w:rsid w:val="00C574F5"/>
    <w:rsid w:val="00C97D1F"/>
    <w:rsid w:val="00CA0D2F"/>
    <w:rsid w:val="00CA2F8D"/>
    <w:rsid w:val="00CB491E"/>
    <w:rsid w:val="00CC5F38"/>
    <w:rsid w:val="00CE027F"/>
    <w:rsid w:val="00CF0040"/>
    <w:rsid w:val="00CF6FF7"/>
    <w:rsid w:val="00D134DA"/>
    <w:rsid w:val="00D34692"/>
    <w:rsid w:val="00D41359"/>
    <w:rsid w:val="00D42D05"/>
    <w:rsid w:val="00D4300F"/>
    <w:rsid w:val="00D65670"/>
    <w:rsid w:val="00D77135"/>
    <w:rsid w:val="00D8783F"/>
    <w:rsid w:val="00D915EB"/>
    <w:rsid w:val="00D93D42"/>
    <w:rsid w:val="00DC31F6"/>
    <w:rsid w:val="00DC3EC8"/>
    <w:rsid w:val="00DD39B7"/>
    <w:rsid w:val="00DD5039"/>
    <w:rsid w:val="00DF29BF"/>
    <w:rsid w:val="00E427C3"/>
    <w:rsid w:val="00E67ABB"/>
    <w:rsid w:val="00E95297"/>
    <w:rsid w:val="00E96E64"/>
    <w:rsid w:val="00EA6177"/>
    <w:rsid w:val="00EC0BB1"/>
    <w:rsid w:val="00ED53E9"/>
    <w:rsid w:val="00EE4B3B"/>
    <w:rsid w:val="00F1299F"/>
    <w:rsid w:val="00F1392A"/>
    <w:rsid w:val="00F1443A"/>
    <w:rsid w:val="00F41EC2"/>
    <w:rsid w:val="00F522DD"/>
    <w:rsid w:val="00F55D8E"/>
    <w:rsid w:val="00F6594E"/>
    <w:rsid w:val="00F76EC4"/>
    <w:rsid w:val="00F82193"/>
    <w:rsid w:val="00F84FB1"/>
    <w:rsid w:val="00F95450"/>
    <w:rsid w:val="00FA1436"/>
    <w:rsid w:val="00FA2E1E"/>
    <w:rsid w:val="00FA67F8"/>
    <w:rsid w:val="00FB26B0"/>
    <w:rsid w:val="00FD15D6"/>
    <w:rsid w:val="00FE10C3"/>
    <w:rsid w:val="00FE3724"/>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AF9D-B256-4F66-AE46-13398F802C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4</cp:revision>
  <cp:lastPrinted>2019-11-18T03:30:00Z</cp:lastPrinted>
  <dcterms:created xsi:type="dcterms:W3CDTF">2020-09-10T01:56:00Z</dcterms:created>
  <dcterms:modified xsi:type="dcterms:W3CDTF">2020-09-10T01:57:00Z</dcterms:modified>
</cp:coreProperties>
</file>